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98" w:rsidRPr="00091FCE" w:rsidRDefault="008D3852" w:rsidP="008D3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1FC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D3852" w:rsidRPr="00091FCE" w:rsidRDefault="008D3852" w:rsidP="008D3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E">
        <w:rPr>
          <w:rFonts w:ascii="Times New Roman" w:hAnsi="Times New Roman" w:cs="Times New Roman"/>
          <w:b/>
          <w:sz w:val="28"/>
          <w:szCs w:val="28"/>
        </w:rPr>
        <w:t xml:space="preserve">Работы комиссии по координации работы по противодействию коррупции в </w:t>
      </w:r>
      <w:proofErr w:type="spellStart"/>
      <w:r w:rsidRPr="00091FCE">
        <w:rPr>
          <w:rFonts w:ascii="Times New Roman" w:hAnsi="Times New Roman" w:cs="Times New Roman"/>
          <w:b/>
          <w:sz w:val="28"/>
          <w:szCs w:val="28"/>
        </w:rPr>
        <w:t>Сеченовском</w:t>
      </w:r>
      <w:proofErr w:type="spellEnd"/>
      <w:r w:rsidRPr="00091FCE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 </w:t>
      </w:r>
    </w:p>
    <w:p w:rsidR="008D3852" w:rsidRPr="00091FCE" w:rsidRDefault="008D3852" w:rsidP="008D3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E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8D3852" w:rsidRDefault="008D3852" w:rsidP="008D385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558"/>
        <w:gridCol w:w="2699"/>
        <w:gridCol w:w="2452"/>
      </w:tblGrid>
      <w:tr w:rsidR="008D3852" w:rsidTr="008D3852">
        <w:tc>
          <w:tcPr>
            <w:tcW w:w="636" w:type="dxa"/>
          </w:tcPr>
          <w:p w:rsidR="008D3852" w:rsidRDefault="008D3852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75" w:type="dxa"/>
          </w:tcPr>
          <w:p w:rsidR="008D3852" w:rsidRDefault="008D3852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314" w:type="dxa"/>
          </w:tcPr>
          <w:p w:rsidR="008D3852" w:rsidRDefault="008D3852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</w:t>
            </w:r>
          </w:p>
        </w:tc>
        <w:tc>
          <w:tcPr>
            <w:tcW w:w="2935" w:type="dxa"/>
          </w:tcPr>
          <w:p w:rsidR="008D3852" w:rsidRDefault="008D3852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</w:t>
            </w:r>
          </w:p>
        </w:tc>
      </w:tr>
      <w:tr w:rsidR="008D3852" w:rsidTr="008A4102">
        <w:tc>
          <w:tcPr>
            <w:tcW w:w="14560" w:type="dxa"/>
            <w:gridSpan w:val="4"/>
          </w:tcPr>
          <w:p w:rsidR="008D3852" w:rsidRPr="00F86EAF" w:rsidRDefault="008D3852" w:rsidP="008D3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квартал </w:t>
            </w:r>
          </w:p>
        </w:tc>
      </w:tr>
      <w:tr w:rsidR="00F86EAF" w:rsidTr="008D3852">
        <w:tc>
          <w:tcPr>
            <w:tcW w:w="636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5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антикоррупционных механизмов в сфере управления муниципальной собственностью</w:t>
            </w:r>
          </w:p>
        </w:tc>
        <w:tc>
          <w:tcPr>
            <w:tcW w:w="4314" w:type="dxa"/>
            <w:vMerge w:val="restart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муниципальным имуществом и земельными ресурсами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935" w:type="dxa"/>
            <w:vMerge w:val="restart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комитета по управлению муниципальным имуществом и земельными ресурсами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F86EAF" w:rsidTr="008D3852">
        <w:tc>
          <w:tcPr>
            <w:tcW w:w="636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675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анализа 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>проведения конкурсов и аукционов по продаже объектов муниципальной собственности с целью выявления фактов занижения их реальной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2025 год</w:t>
            </w:r>
          </w:p>
        </w:tc>
        <w:tc>
          <w:tcPr>
            <w:tcW w:w="4314" w:type="dxa"/>
            <w:vMerge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vMerge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EAF" w:rsidTr="008D3852">
        <w:tc>
          <w:tcPr>
            <w:tcW w:w="636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6675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>контроля за использованием имущества, находящегося в муниципальной собственности, в том числе переданного в аренду, хозяйственное ведение или оперативное управление, взыскание задолженности по арендным платежам, информирование о проведенной работе комиссии по координации работы по противодействию коррупции в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2025 год</w:t>
            </w:r>
          </w:p>
        </w:tc>
        <w:tc>
          <w:tcPr>
            <w:tcW w:w="4314" w:type="dxa"/>
            <w:vMerge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vMerge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EAF" w:rsidTr="008D3852">
        <w:tc>
          <w:tcPr>
            <w:tcW w:w="636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675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 xml:space="preserve">анализа реализации мероприятий по совершенствованию 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учета муниципального имущества, земельных участков и оценка эффективности их использования</w:t>
            </w:r>
          </w:p>
        </w:tc>
        <w:tc>
          <w:tcPr>
            <w:tcW w:w="4314" w:type="dxa"/>
            <w:vMerge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vMerge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EAF" w:rsidTr="008D3852">
        <w:tc>
          <w:tcPr>
            <w:tcW w:w="636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6675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>инвентаризации муниципального имущества на предмет выявления имущества, не используемого для решения вопросов местного значения</w:t>
            </w:r>
          </w:p>
        </w:tc>
        <w:tc>
          <w:tcPr>
            <w:tcW w:w="4314" w:type="dxa"/>
            <w:vMerge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vMerge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EAF" w:rsidTr="00A15438">
        <w:tc>
          <w:tcPr>
            <w:tcW w:w="14560" w:type="dxa"/>
            <w:gridSpan w:val="4"/>
          </w:tcPr>
          <w:p w:rsidR="00F86EAF" w:rsidRPr="00F86EAF" w:rsidRDefault="00F86EAF" w:rsidP="008D3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квартал </w:t>
            </w:r>
          </w:p>
        </w:tc>
      </w:tr>
      <w:tr w:rsidR="00F86EAF" w:rsidTr="008D3852">
        <w:tc>
          <w:tcPr>
            <w:tcW w:w="636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75" w:type="dxa"/>
          </w:tcPr>
          <w:p w:rsidR="00F86EAF" w:rsidRPr="00F86EAF" w:rsidRDefault="00F86EAF" w:rsidP="00F86E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результатах выполнения </w:t>
            </w:r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мероприятий по противодействию</w:t>
            </w:r>
          </w:p>
          <w:p w:rsidR="00F86EAF" w:rsidRPr="00F86EAF" w:rsidRDefault="00F86EAF" w:rsidP="00F86E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коррупции в Администрации </w:t>
            </w:r>
            <w:proofErr w:type="spellStart"/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Сеченовского</w:t>
            </w:r>
            <w:proofErr w:type="spellEnd"/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округа</w:t>
            </w:r>
          </w:p>
          <w:p w:rsidR="00F86EAF" w:rsidRPr="00F86EAF" w:rsidRDefault="00F86EAF" w:rsidP="00F86E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Нижегородской области на 2025 - 2027 годы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 1 полугодие 2026 года </w:t>
            </w:r>
          </w:p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лицо по профилактике коррупционных правонарушений (Консультант)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935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лицо по профилактике коррупционных правонарушений (Консультант)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F86EAF" w:rsidTr="008D3852">
        <w:tc>
          <w:tcPr>
            <w:tcW w:w="636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5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проверки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Федерального </w:t>
            </w:r>
            <w:hyperlink r:id="rId4">
              <w:r w:rsidRPr="00157887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157887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44-ФЗ «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арственных и муниципальных нужд»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 xml:space="preserve"> и соблюдение принципов гласности и прозрачности</w:t>
            </w:r>
          </w:p>
        </w:tc>
        <w:tc>
          <w:tcPr>
            <w:tcW w:w="4314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935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F86EAF" w:rsidTr="008D3852">
        <w:tc>
          <w:tcPr>
            <w:tcW w:w="636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75" w:type="dxa"/>
          </w:tcPr>
          <w:p w:rsidR="00F86EAF" w:rsidRDefault="00F86EAF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функционировании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действующих каналов связи главы МСУ округа, заместителей главы администрации (организация выездных приемов, прямых, горячих 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телефонных линий, интернет-приемных и других каналов связи), регистрация поступивших обращений и контроль за их исполнением, размещение результатов на официальном сайте Администрации округа</w:t>
            </w:r>
          </w:p>
        </w:tc>
        <w:tc>
          <w:tcPr>
            <w:tcW w:w="4314" w:type="dxa"/>
          </w:tcPr>
          <w:p w:rsidR="00F86EAF" w:rsidRDefault="00A34A14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по работе с органами МСУ и социальным вопросам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округа </w:t>
            </w:r>
          </w:p>
        </w:tc>
        <w:tc>
          <w:tcPr>
            <w:tcW w:w="2935" w:type="dxa"/>
          </w:tcPr>
          <w:p w:rsidR="00F86EAF" w:rsidRDefault="00A34A14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по работе с органами МСУ и социальным вопросам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</w:tc>
      </w:tr>
      <w:tr w:rsidR="00091FCE" w:rsidTr="00BD2282">
        <w:tc>
          <w:tcPr>
            <w:tcW w:w="14560" w:type="dxa"/>
            <w:gridSpan w:val="4"/>
          </w:tcPr>
          <w:p w:rsidR="00091FCE" w:rsidRPr="00091FCE" w:rsidRDefault="00091FCE" w:rsidP="008D3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F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 квартал </w:t>
            </w:r>
          </w:p>
        </w:tc>
      </w:tr>
      <w:tr w:rsidR="00F86EAF" w:rsidTr="008D3852">
        <w:tc>
          <w:tcPr>
            <w:tcW w:w="636" w:type="dxa"/>
          </w:tcPr>
          <w:p w:rsidR="00F86EAF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75" w:type="dxa"/>
          </w:tcPr>
          <w:p w:rsidR="00F86EAF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работы по противодействию коррупции в сфере образования </w:t>
            </w:r>
          </w:p>
        </w:tc>
        <w:tc>
          <w:tcPr>
            <w:tcW w:w="4314" w:type="dxa"/>
          </w:tcPr>
          <w:p w:rsidR="00F86EAF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по делам молодежи и спорта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</w:tc>
        <w:tc>
          <w:tcPr>
            <w:tcW w:w="2935" w:type="dxa"/>
          </w:tcPr>
          <w:p w:rsidR="00F86EAF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образования, по делам молодежи и спорта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F86EAF" w:rsidTr="008D3852">
        <w:tc>
          <w:tcPr>
            <w:tcW w:w="636" w:type="dxa"/>
          </w:tcPr>
          <w:p w:rsidR="00F86EAF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675" w:type="dxa"/>
          </w:tcPr>
          <w:p w:rsidR="00F86EAF" w:rsidRDefault="00091FCE" w:rsidP="0009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работы по противодействию коррупции в сфере культуры </w:t>
            </w:r>
          </w:p>
        </w:tc>
        <w:tc>
          <w:tcPr>
            <w:tcW w:w="4314" w:type="dxa"/>
          </w:tcPr>
          <w:p w:rsidR="00F86EAF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и туризма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</w:tc>
        <w:tc>
          <w:tcPr>
            <w:tcW w:w="2935" w:type="dxa"/>
          </w:tcPr>
          <w:p w:rsidR="00F86EAF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культуры и туризма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</w:tc>
      </w:tr>
      <w:tr w:rsidR="00091FCE" w:rsidTr="008D3852">
        <w:tc>
          <w:tcPr>
            <w:tcW w:w="636" w:type="dxa"/>
          </w:tcPr>
          <w:p w:rsidR="00091FCE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6675" w:type="dxa"/>
          </w:tcPr>
          <w:p w:rsidR="00091FCE" w:rsidRDefault="00091FCE" w:rsidP="0009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проведении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антикоррупционного 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2026 году</w:t>
            </w:r>
          </w:p>
        </w:tc>
        <w:tc>
          <w:tcPr>
            <w:tcW w:w="4314" w:type="dxa"/>
          </w:tcPr>
          <w:p w:rsidR="00091FCE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по делам молодежи и спорта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935" w:type="dxa"/>
          </w:tcPr>
          <w:p w:rsidR="00091FCE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образования, по делам молодежи и спорта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091FCE" w:rsidTr="00F049CC">
        <w:tc>
          <w:tcPr>
            <w:tcW w:w="14560" w:type="dxa"/>
            <w:gridSpan w:val="4"/>
          </w:tcPr>
          <w:p w:rsidR="00091FCE" w:rsidRPr="00091FCE" w:rsidRDefault="00091FCE" w:rsidP="008D3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квартал </w:t>
            </w:r>
          </w:p>
        </w:tc>
      </w:tr>
      <w:tr w:rsidR="00091FCE" w:rsidTr="008D3852">
        <w:tc>
          <w:tcPr>
            <w:tcW w:w="636" w:type="dxa"/>
          </w:tcPr>
          <w:p w:rsidR="00091FCE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6675" w:type="dxa"/>
          </w:tcPr>
          <w:p w:rsidR="00091FCE" w:rsidRPr="00F86EAF" w:rsidRDefault="00091FCE" w:rsidP="00091F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результатах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выполнения </w:t>
            </w:r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мероприятий</w:t>
            </w:r>
            <w:proofErr w:type="gramEnd"/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противодействию</w:t>
            </w:r>
          </w:p>
          <w:p w:rsidR="00091FCE" w:rsidRPr="00F86EAF" w:rsidRDefault="00091FCE" w:rsidP="00091F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коррупции в Администрации </w:t>
            </w:r>
            <w:proofErr w:type="spellStart"/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Сеченовского</w:t>
            </w:r>
            <w:proofErr w:type="spellEnd"/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округа</w:t>
            </w:r>
          </w:p>
          <w:p w:rsidR="00091FCE" w:rsidRPr="00F86EAF" w:rsidRDefault="00091FCE" w:rsidP="00091F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86EAF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Нижегородской области на 2025 - 2027 годы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 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год </w:t>
            </w:r>
          </w:p>
          <w:p w:rsidR="00091FCE" w:rsidRDefault="00091FCE" w:rsidP="0009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</w:tcPr>
          <w:p w:rsidR="00091FCE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Ответственное лицо по профилактике коррупционных правонарушений (Консультант)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935" w:type="dxa"/>
          </w:tcPr>
          <w:p w:rsidR="00091FCE" w:rsidRDefault="00091FCE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лицо по профилактике коррупционных правонарушений (Консультант)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</w:tr>
      <w:tr w:rsidR="002C4158" w:rsidTr="008D3852">
        <w:tc>
          <w:tcPr>
            <w:tcW w:w="636" w:type="dxa"/>
          </w:tcPr>
          <w:p w:rsidR="002C4158" w:rsidRDefault="002C4158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</w:t>
            </w:r>
          </w:p>
        </w:tc>
        <w:tc>
          <w:tcPr>
            <w:tcW w:w="6675" w:type="dxa"/>
          </w:tcPr>
          <w:p w:rsidR="002C4158" w:rsidRDefault="002C4158" w:rsidP="0009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мероприятий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>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 xml:space="preserve"> на минимизацию коррупционных проявлений в сфере предпринимательства</w:t>
            </w:r>
          </w:p>
        </w:tc>
        <w:tc>
          <w:tcPr>
            <w:tcW w:w="4314" w:type="dxa"/>
            <w:vMerge w:val="restart"/>
          </w:tcPr>
          <w:p w:rsidR="002C4158" w:rsidRDefault="002C4158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экономики, прогнозирования, инвестиций и инноваций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2C4158" w:rsidRDefault="002C4158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сельского хозяйства </w:t>
            </w:r>
          </w:p>
        </w:tc>
        <w:tc>
          <w:tcPr>
            <w:tcW w:w="2935" w:type="dxa"/>
            <w:vMerge w:val="restart"/>
          </w:tcPr>
          <w:p w:rsidR="002C4158" w:rsidRDefault="002C4158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экономики, прогнозирования, инвестиций и инноваций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2C4158" w:rsidTr="008D3852">
        <w:tc>
          <w:tcPr>
            <w:tcW w:w="636" w:type="dxa"/>
          </w:tcPr>
          <w:p w:rsidR="002C4158" w:rsidRDefault="002C4158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9.1. </w:t>
            </w:r>
          </w:p>
        </w:tc>
        <w:tc>
          <w:tcPr>
            <w:tcW w:w="6675" w:type="dxa"/>
          </w:tcPr>
          <w:p w:rsidR="002C4158" w:rsidRDefault="002C4158" w:rsidP="0009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организации и проведения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совещаний, круглых столов представителей органов местного самоуправления, предпринимательских кругов в целях обмена мнениями по вопросам взаимоотношения власти и бизнеса, разработки согласованных мер по экономической деятельности, по снижению административного давления, профилактике коррупционных правонарушений, в том числе совершаемых от имени или в интересах юридических лиц</w:t>
            </w:r>
          </w:p>
        </w:tc>
        <w:tc>
          <w:tcPr>
            <w:tcW w:w="4314" w:type="dxa"/>
            <w:vMerge/>
          </w:tcPr>
          <w:p w:rsidR="002C4158" w:rsidRDefault="002C4158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vMerge/>
          </w:tcPr>
          <w:p w:rsidR="002C4158" w:rsidRDefault="002C4158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58" w:rsidTr="008D3852">
        <w:tc>
          <w:tcPr>
            <w:tcW w:w="636" w:type="dxa"/>
          </w:tcPr>
          <w:p w:rsidR="002C4158" w:rsidRDefault="002C4158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6675" w:type="dxa"/>
          </w:tcPr>
          <w:p w:rsidR="002C4158" w:rsidRDefault="002C4158" w:rsidP="002C4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совещаний с руководителями предприятий потребительского рынка и предпринимателями в целях ознакомления с нормативными документами оказания консультативной помощи в деятельности по выполнению требований нормативных правовых актов, устранение административных барьеров при организации </w:t>
            </w:r>
            <w:r w:rsidRPr="00157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проверок объектов потребительского рынка контролирующими органами</w:t>
            </w:r>
          </w:p>
        </w:tc>
        <w:tc>
          <w:tcPr>
            <w:tcW w:w="4314" w:type="dxa"/>
            <w:vMerge/>
          </w:tcPr>
          <w:p w:rsidR="002C4158" w:rsidRDefault="002C4158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vMerge/>
          </w:tcPr>
          <w:p w:rsidR="002C4158" w:rsidRDefault="002C4158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58" w:rsidTr="008D3852">
        <w:tc>
          <w:tcPr>
            <w:tcW w:w="636" w:type="dxa"/>
          </w:tcPr>
          <w:p w:rsidR="002C4158" w:rsidRDefault="0081188A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75" w:type="dxa"/>
          </w:tcPr>
          <w:p w:rsidR="002C4158" w:rsidRDefault="0081188A" w:rsidP="0009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комиссии по координации работы по противодействию коррупции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 в 2026 году и проекте плана работы на 2027 год</w:t>
            </w:r>
          </w:p>
        </w:tc>
        <w:tc>
          <w:tcPr>
            <w:tcW w:w="4314" w:type="dxa"/>
          </w:tcPr>
          <w:p w:rsidR="002C4158" w:rsidRDefault="0081188A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лицо по профилактике коррупционных правонарушений (Консультант)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935" w:type="dxa"/>
          </w:tcPr>
          <w:p w:rsidR="002C4158" w:rsidRDefault="0081188A" w:rsidP="008D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лицо по профилактике коррупционных правонарушений (Консультант)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bookmarkEnd w:id="0"/>
    </w:tbl>
    <w:p w:rsidR="008D3852" w:rsidRPr="008D3852" w:rsidRDefault="008D3852" w:rsidP="008D38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3852" w:rsidRPr="008D3852" w:rsidSect="0008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69"/>
    <w:rsid w:val="00084498"/>
    <w:rsid w:val="00091FCE"/>
    <w:rsid w:val="00281A98"/>
    <w:rsid w:val="002C4158"/>
    <w:rsid w:val="0081188A"/>
    <w:rsid w:val="008D3852"/>
    <w:rsid w:val="00A34A14"/>
    <w:rsid w:val="00B07F69"/>
    <w:rsid w:val="00F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539BB-DDC4-46C9-8AC4-2BE35A68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86E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2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2026-01-12T06:29:00Z</dcterms:created>
  <dcterms:modified xsi:type="dcterms:W3CDTF">2026-01-12T06:29:00Z</dcterms:modified>
</cp:coreProperties>
</file>